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B5" w:rsidRDefault="00BE706F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P23/SR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EE25B5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EE25B5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1"/>
              </w:rPr>
              <w:t>Przedszkole nr 23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1"/>
              </w:rPr>
              <w:t>ul. Czerniakowska 128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1"/>
              </w:rPr>
              <w:t>00-454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E25B5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1"/>
              </w:rPr>
              <w:t>tel. 228417181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</w:t>
            </w:r>
            <w:r>
              <w:rPr>
                <w:sz w:val="13"/>
              </w:rPr>
              <w:t xml:space="preserve">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EE25B5" w:rsidRDefault="00BE706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EE25B5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EE25B5" w:rsidRDefault="00BE706F">
            <w:pPr>
              <w:spacing w:after="0"/>
            </w:pPr>
            <w:r>
              <w:rPr>
                <w:sz w:val="11"/>
              </w:rPr>
              <w:t>013004806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</w:tr>
      <w:tr w:rsidR="00EE25B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E25B5" w:rsidRDefault="00BE706F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2 000,00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-109 946,46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-109 758,96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niematerialne </w:t>
            </w:r>
            <w:r>
              <w:rPr>
                <w:b/>
                <w:sz w:val="13"/>
              </w:rPr>
              <w:t>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1 185 007,58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1 186 534,51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2 000,00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-1 294 698,55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-1 296 293,12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2 000,00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1 000,00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-1 294 698,55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-1 296 293,12</w:t>
            </w:r>
          </w:p>
        </w:tc>
      </w:tr>
      <w:tr w:rsidR="00EE25B5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-255,49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-0,35</w:t>
            </w:r>
          </w:p>
        </w:tc>
      </w:tr>
      <w:tr w:rsidR="00EE25B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b/>
                <w:sz w:val="13"/>
              </w:rPr>
              <w:t xml:space="preserve">C. </w:t>
            </w:r>
            <w:r>
              <w:rPr>
                <w:b/>
                <w:sz w:val="13"/>
              </w:rPr>
              <w:t>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2 000,00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1 000,00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118 723,18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116 237,12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 xml:space="preserve">3. Zaliczki na </w:t>
            </w:r>
            <w:r>
              <w:rPr>
                <w:sz w:val="13"/>
              </w:rPr>
              <w:t>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118 723,18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116 237,12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23,68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2. </w:t>
            </w:r>
            <w:r>
              <w:rPr>
                <w:sz w:val="13"/>
              </w:rPr>
              <w:t>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10 660,49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10 669,35</w:t>
            </w:r>
          </w:p>
        </w:tc>
      </w:tr>
      <w:tr w:rsidR="00EE25B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52 652,14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46 711,00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49 514,55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49 908,62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5 896,00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8 924,47</w:t>
            </w:r>
          </w:p>
        </w:tc>
      </w:tr>
      <w:tr w:rsidR="00EE25B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E25B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6 776,72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5 478,16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</w:t>
            </w:r>
            <w:r>
              <w:rPr>
                <w:sz w:val="13"/>
              </w:rPr>
              <w:t>Rozliczenia z tytułu środków na wydatki budżetowe i z tytułu</w:t>
            </w:r>
          </w:p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EE25B5" w:rsidRDefault="00BE706F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6 521,23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5 362,97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6 521,23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5 362,97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114,84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 xml:space="preserve">1. </w:t>
            </w:r>
            <w:r>
              <w:rPr>
                <w:sz w:val="13"/>
              </w:rPr>
              <w:t>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114,84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środków na wydatki budżetowe i </w:t>
            </w:r>
            <w:r>
              <w:rPr>
                <w:sz w:val="13"/>
              </w:rPr>
              <w:t>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255,49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0,35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255,49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0,35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EE25B5" w:rsidRDefault="00BE706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8 </w:t>
            </w:r>
            <w:r>
              <w:rPr>
                <w:b/>
                <w:sz w:val="13"/>
              </w:rPr>
              <w:t>776,72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6 478,16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8 776,72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3"/>
              </w:rPr>
              <w:t>6 478,16</w:t>
            </w:r>
          </w:p>
        </w:tc>
      </w:tr>
      <w:tr w:rsidR="00EE25B5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EE25B5" w:rsidRDefault="00BE706F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B5" w:rsidRDefault="00BE706F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EE25B5" w:rsidRDefault="00BE706F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EE25B5" w:rsidRDefault="00BE706F">
            <w:pPr>
              <w:spacing w:after="0"/>
              <w:ind w:left="1496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Kierownik jednostki</w:t>
            </w:r>
          </w:p>
        </w:tc>
      </w:tr>
    </w:tbl>
    <w:p w:rsidR="00EE25B5" w:rsidRDefault="00BE706F">
      <w:pPr>
        <w:spacing w:after="306"/>
        <w:ind w:left="127"/>
        <w:jc w:val="center"/>
      </w:pPr>
      <w:r>
        <w:rPr>
          <w:sz w:val="11"/>
        </w:rPr>
        <w:t>Strona 1 z 1</w:t>
      </w:r>
    </w:p>
    <w:p w:rsidR="00EE25B5" w:rsidRDefault="00BE706F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EE25B5" w:rsidRDefault="00BE706F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</w:t>
      </w:r>
      <w:r>
        <w:rPr>
          <w:rFonts w:ascii="Calibri" w:eastAsia="Calibri" w:hAnsi="Calibri" w:cs="Calibri"/>
          <w:sz w:val="18"/>
        </w:rPr>
        <w:t xml:space="preserve"> P23/SR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E25B5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EE25B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E25B5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Przedszkole nr 23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E25B5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ul. Czerniakowska 128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EE25B5"/>
        </w:tc>
      </w:tr>
      <w:tr w:rsidR="00EE25B5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00-454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EE25B5"/>
        </w:tc>
      </w:tr>
      <w:tr w:rsidR="00EE25B5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tel. 228417181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E25B5" w:rsidRDefault="00BE706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E25B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EE25B5" w:rsidRDefault="00BE706F">
            <w:pPr>
              <w:spacing w:after="0"/>
            </w:pPr>
            <w:r>
              <w:rPr>
                <w:sz w:val="13"/>
              </w:rPr>
              <w:t>013004806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</w:tr>
      <w:tr w:rsidR="00EE25B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EE25B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108 209,80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81 739,16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108 209,80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81 739,16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II. Zmiana </w:t>
            </w:r>
            <w:r>
              <w:rPr>
                <w:sz w:val="15"/>
              </w:rPr>
              <w:t>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V. Dotacje na finansowanie </w:t>
            </w:r>
            <w:r>
              <w:rPr>
                <w:sz w:val="15"/>
              </w:rPr>
              <w:t>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1 403 162,30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1 424 465,78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2 618,63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1 000,00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175 722,28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131 987,10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III. Usługi </w:t>
            </w:r>
            <w:r>
              <w:rPr>
                <w:sz w:val="15"/>
              </w:rPr>
              <w:t>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33 433,90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36 272,21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959 431,92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1 005 783,39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228 968,61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247 343,08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2 986,96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2 080,00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VIII. Wartość </w:t>
            </w:r>
            <w:r>
              <w:rPr>
                <w:sz w:val="15"/>
              </w:rPr>
              <w:t>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-1 294 952,50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-1 342 726,62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235,00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46 </w:t>
            </w:r>
            <w:r>
              <w:rPr>
                <w:b/>
                <w:sz w:val="15"/>
              </w:rPr>
              <w:t>426,72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235,00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46 426,72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E25B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</w:t>
            </w:r>
            <w:r>
              <w:rPr>
                <w:sz w:val="15"/>
              </w:rPr>
              <w:t>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-1 294 717,50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-1 296 299,90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18,95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6,78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18,95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6,78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-1 294 698,55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-1 296 293,12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-1 294 698,55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-1 296 293,12</w:t>
            </w:r>
          </w:p>
        </w:tc>
      </w:tr>
    </w:tbl>
    <w:p w:rsidR="00EE25B5" w:rsidRDefault="00BE706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E25B5" w:rsidRDefault="00BE706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E25B5" w:rsidRDefault="00BE706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E25B5" w:rsidRDefault="00BE706F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EE25B5" w:rsidRDefault="00BE706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E25B5" w:rsidRDefault="00BE706F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EE25B5" w:rsidRDefault="00BE706F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P23/SR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EE25B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EE25B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EE25B5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Przedszkole nr 23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EE25B5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</w:pPr>
            <w:r>
              <w:rPr>
                <w:sz w:val="13"/>
              </w:rPr>
              <w:t>ul. Czerniakowska 128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EE25B5" w:rsidRDefault="00EE25B5"/>
        </w:tc>
      </w:tr>
      <w:tr w:rsidR="00EE25B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right="2513"/>
            </w:pPr>
            <w:r>
              <w:rPr>
                <w:sz w:val="13"/>
              </w:rPr>
              <w:t>00-454 Warszawa tel. 228417181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EE25B5" w:rsidRDefault="00BE706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EE25B5" w:rsidRDefault="00BE706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EE25B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EE25B5" w:rsidRDefault="00BE706F">
            <w:pPr>
              <w:spacing w:after="0"/>
            </w:pPr>
            <w:r>
              <w:rPr>
                <w:sz w:val="13"/>
              </w:rPr>
              <w:t>013004806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</w:tr>
      <w:tr w:rsidR="00EE25B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EE25B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EE25B5" w:rsidRDefault="00BE706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1 081 791,16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1 185 007,58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1 277 353,93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1 296 686,97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 xml:space="preserve">1 277 </w:t>
            </w:r>
            <w:r>
              <w:rPr>
                <w:sz w:val="15"/>
              </w:rPr>
              <w:t>353,93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1 296 686,97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1 174 137,51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1 295 160,04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1 173 901,90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1 294 698,55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235,00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206,00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255,49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1 185 007,58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1 186 534,51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-1 294 954,04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-1 296 293,47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-1 294 698,55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-1 296 293,12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255,49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sz w:val="15"/>
              </w:rPr>
              <w:t>0,35</w:t>
            </w:r>
          </w:p>
        </w:tc>
      </w:tr>
      <w:tr w:rsidR="00EE25B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-109 946,46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b/>
                <w:sz w:val="15"/>
              </w:rPr>
              <w:t>-109 758,96</w:t>
            </w:r>
          </w:p>
        </w:tc>
      </w:tr>
    </w:tbl>
    <w:p w:rsidR="00EE25B5" w:rsidRDefault="00BE706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EE25B5" w:rsidRDefault="00BE706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EE25B5" w:rsidRDefault="00BE706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EE25B5" w:rsidRDefault="00BE706F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EE25B5" w:rsidRDefault="00BE706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EE25B5" w:rsidRDefault="00BE706F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EE25B5" w:rsidRDefault="00EE25B5">
      <w:pPr>
        <w:sectPr w:rsidR="00EE25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EE25B5" w:rsidRDefault="00BE706F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E25B5" w:rsidRDefault="00BE706F">
      <w:pPr>
        <w:pStyle w:val="Nagwek1"/>
        <w:ind w:left="2674" w:firstLine="0"/>
        <w:jc w:val="center"/>
      </w:pPr>
      <w:r>
        <w:t xml:space="preserve">Załącznik nr 20 </w:t>
      </w:r>
    </w:p>
    <w:p w:rsidR="00EE25B5" w:rsidRDefault="00BE706F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EE25B5" w:rsidRDefault="00BE706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E25B5" w:rsidRDefault="00BE706F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25B5" w:rsidRDefault="00BE706F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23 </w:t>
      </w:r>
    </w:p>
    <w:p w:rsidR="00EE25B5" w:rsidRDefault="00BE706F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</w:t>
      </w:r>
      <w:r>
        <w:rPr>
          <w:rFonts w:ascii="Book Antiqua" w:eastAsia="Book Antiqua" w:hAnsi="Book Antiqua" w:cs="Book Antiqua"/>
        </w:rPr>
        <w:t xml:space="preserve">ki 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23 </w:t>
      </w:r>
    </w:p>
    <w:p w:rsidR="00EE25B5" w:rsidRDefault="00BE706F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993" w:right="4575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Czerniakowska 128  </w:t>
      </w:r>
    </w:p>
    <w:p w:rsidR="00EE25B5" w:rsidRDefault="00BE706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00-454 Warszawa </w:t>
      </w:r>
    </w:p>
    <w:p w:rsidR="00EE25B5" w:rsidRDefault="00BE706F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993" w:right="4975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Czerniakowska 128 </w:t>
      </w:r>
    </w:p>
    <w:p w:rsidR="00EE25B5" w:rsidRDefault="00BE706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 00-454  Warszawa </w:t>
      </w:r>
    </w:p>
    <w:p w:rsidR="00EE25B5" w:rsidRDefault="00BE706F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Przedszkola jest działalność edukacyjna, wychowawcza i opiekuńcza w zakresie wychowania przedszkolnego.   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</w:t>
      </w:r>
      <w:r>
        <w:t xml:space="preserve">łączne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EE25B5" w:rsidRDefault="00BE706F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EE25B5" w:rsidRDefault="00BE706F">
      <w:pPr>
        <w:spacing w:after="0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</w:t>
      </w:r>
    </w:p>
    <w:p w:rsidR="00EE25B5" w:rsidRDefault="00BE706F">
      <w:pPr>
        <w:spacing w:after="0" w:line="248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t>1994 r. o rachunkowości (Dz. U. z 2019 poz. 351 t. j.), z uwzględnieniem szczególnych zasad wyceny zawartych w rozporządzeniu Ministra finansów z dnia 13 września 2017 r. w sprawie szczególnych zasad rachunkowości oraz planów kont dla budżetu państwa, budż</w:t>
      </w:r>
      <w:r>
        <w:rPr>
          <w:rFonts w:ascii="Times New Roman" w:eastAsia="Times New Roman" w:hAnsi="Times New Roman" w:cs="Times New Roman"/>
          <w:sz w:val="24"/>
        </w:rPr>
        <w:t xml:space="preserve">etów jednostek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r>
        <w:rPr>
          <w:rFonts w:ascii="Times New Roman" w:eastAsia="Times New Roman" w:hAnsi="Times New Roman" w:cs="Times New Roman"/>
          <w:sz w:val="24"/>
        </w:rPr>
        <w:t xml:space="preserve">późn. zm.). </w:t>
      </w:r>
    </w:p>
    <w:p w:rsidR="00EE25B5" w:rsidRDefault="00BE706F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dokonane odpisy umorzeniowe;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</w:t>
      </w:r>
      <w:r>
        <w:rPr>
          <w:rFonts w:ascii="Times New Roman" w:eastAsia="Times New Roman" w:hAnsi="Times New Roman" w:cs="Times New Roman"/>
          <w:sz w:val="24"/>
        </w:rPr>
        <w:t xml:space="preserve">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EE25B5" w:rsidRDefault="00BE706F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</w:t>
      </w:r>
      <w:r>
        <w:rPr>
          <w:rFonts w:ascii="Times New Roman" w:eastAsia="Times New Roman" w:hAnsi="Times New Roman" w:cs="Times New Roman"/>
          <w:sz w:val="24"/>
        </w:rPr>
        <w:t xml:space="preserve">nabycia powyżej 500,00 zł i nie przekraczającej 10 000,00 zł o przewidywanym okresie użytkowania powyżej roku prowadzi się na koncie analitycznym 013 (ewidencja wartościowa).  </w:t>
      </w:r>
    </w:p>
    <w:p w:rsidR="00EE25B5" w:rsidRDefault="00BE706F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</w:t>
      </w:r>
      <w:r>
        <w:rPr>
          <w:rFonts w:ascii="Times New Roman" w:eastAsia="Times New Roman" w:hAnsi="Times New Roman" w:cs="Times New Roman"/>
          <w:sz w:val="24"/>
        </w:rPr>
        <w:t xml:space="preserve">wartości nabycia w koszty;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</w:t>
      </w:r>
      <w:r>
        <w:rPr>
          <w:rFonts w:ascii="Times New Roman" w:eastAsia="Times New Roman" w:hAnsi="Times New Roman" w:cs="Times New Roman"/>
          <w:sz w:val="24"/>
        </w:rPr>
        <w:t xml:space="preserve">płatnie aktywów, w tym środków obrotowych, w ramach centralnego zaopatrzenia odnosi się w ciężar funduszu jednostki. </w:t>
      </w:r>
    </w:p>
    <w:p w:rsidR="00EE25B5" w:rsidRDefault="00BE706F">
      <w:pPr>
        <w:numPr>
          <w:ilvl w:val="0"/>
          <w:numId w:val="1"/>
        </w:numPr>
        <w:spacing w:after="17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</w:t>
      </w:r>
      <w:r>
        <w:rPr>
          <w:rFonts w:ascii="Times New Roman" w:eastAsia="Times New Roman" w:hAnsi="Times New Roman" w:cs="Times New Roman"/>
          <w:sz w:val="24"/>
        </w:rPr>
        <w:t xml:space="preserve"> długo  i krótkoterminowe według klasyfikacji wymaganej w raportowaniu budżetowym. Wartość należności na dzień bilansowy aktualizuje się  </w:t>
      </w:r>
    </w:p>
    <w:p w:rsidR="00EE25B5" w:rsidRDefault="00BE706F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</w:t>
      </w:r>
      <w:r>
        <w:rPr>
          <w:rFonts w:ascii="Times New Roman" w:eastAsia="Times New Roman" w:hAnsi="Times New Roman" w:cs="Times New Roman"/>
          <w:sz w:val="24"/>
        </w:rPr>
        <w:t xml:space="preserve">leżności ujmuje się nie później niż pod datą ostatniego dnia kwartału w wysokości odsetek należnych na koniec tego kwartału lub w momencie zapłaty. Odpisy </w:t>
      </w:r>
    </w:p>
    <w:p w:rsidR="00EE25B5" w:rsidRDefault="00BE706F">
      <w:pPr>
        <w:spacing w:after="56" w:line="24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</w:t>
      </w:r>
      <w:r>
        <w:rPr>
          <w:rFonts w:ascii="Times New Roman" w:eastAsia="Times New Roman" w:hAnsi="Times New Roman" w:cs="Times New Roman"/>
          <w:sz w:val="24"/>
        </w:rPr>
        <w:t>artości podlegającej zapłacie w sposób pozwalający na wyodrębnienie ich tytułów, kontrahentów, podziału na długo  i krótkoterminowe według klasyfikacji wymaganej w raportowaniu budżetowym. Odpisane, przedawnione i umorzone zobowiązania wycenia się  w kwoci</w:t>
      </w:r>
      <w:r>
        <w:rPr>
          <w:rFonts w:ascii="Times New Roman" w:eastAsia="Times New Roman" w:hAnsi="Times New Roman" w:cs="Times New Roman"/>
          <w:sz w:val="24"/>
        </w:rPr>
        <w:t xml:space="preserve">e wymagającej zapłaty i ujmuje w przychodach finansowych. Rezerwy na zobowiązania nie są tworzone. </w:t>
      </w:r>
    </w:p>
    <w:p w:rsidR="00EE25B5" w:rsidRDefault="00BE706F">
      <w:pPr>
        <w:numPr>
          <w:ilvl w:val="0"/>
          <w:numId w:val="1"/>
        </w:numPr>
        <w:spacing w:after="56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25B5" w:rsidRDefault="00BE706F">
      <w:pPr>
        <w:numPr>
          <w:ilvl w:val="0"/>
          <w:numId w:val="1"/>
        </w:numPr>
        <w:spacing w:after="32" w:line="24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EE25B5" w:rsidRDefault="00BE706F">
      <w:pPr>
        <w:numPr>
          <w:ilvl w:val="0"/>
          <w:numId w:val="1"/>
        </w:numPr>
        <w:spacing w:after="0" w:line="24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25B5" w:rsidRDefault="00BE706F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EE25B5" w:rsidRDefault="00BE706F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BE706F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EE25B5" w:rsidRDefault="00BE706F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25B5" w:rsidRDefault="00BE706F">
      <w:pPr>
        <w:spacing w:after="26" w:line="248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               w prezentacji poszczególnych pozycji sprawozdania finansowego. </w:t>
      </w:r>
    </w:p>
    <w:p w:rsidR="00EE25B5" w:rsidRDefault="00BE706F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EE25B5" w:rsidRDefault="00BE706F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25B5" w:rsidRDefault="00BE70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25B5" w:rsidRDefault="00BE70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25B5" w:rsidRDefault="00BE706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25B5" w:rsidRDefault="00BE706F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25B5" w:rsidRDefault="00BE706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EE25B5" w:rsidRDefault="00EE25B5">
      <w:pPr>
        <w:sectPr w:rsidR="00EE25B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30" w:bottom="1357" w:left="1702" w:header="861" w:footer="857" w:gutter="0"/>
          <w:cols w:space="708"/>
        </w:sectPr>
      </w:pPr>
    </w:p>
    <w:p w:rsidR="00EE25B5" w:rsidRDefault="00BE706F">
      <w:pPr>
        <w:pStyle w:val="Nagwek2"/>
      </w:pPr>
      <w:r>
        <w:t>Załącznik nr 21</w:t>
      </w:r>
    </w:p>
    <w:p w:rsidR="00EE25B5" w:rsidRDefault="00BE706F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</w:t>
      </w:r>
      <w:r>
        <w:rPr>
          <w:rFonts w:ascii="Times New Roman" w:eastAsia="Times New Roman" w:hAnsi="Times New Roman" w:cs="Times New Roman"/>
          <w:b/>
          <w:sz w:val="17"/>
        </w:rPr>
        <w:t xml:space="preserve">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EE25B5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BE706F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E25B5" w:rsidRDefault="00EE25B5"/>
        </w:tc>
      </w:tr>
      <w:tr w:rsidR="00EE25B5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EE25B5" w:rsidRDefault="00BE706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EE25B5" w:rsidRDefault="00BE706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E25B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103 063,13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140 807,81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243 870,94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6 939,45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6 939,45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6 150,00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6 150,00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789,45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789,45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1 537,52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1 537,52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1 537,52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1 537,52</w:t>
            </w:r>
          </w:p>
        </w:tc>
      </w:tr>
      <w:tr w:rsidR="00EE25B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103 063,13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146 209,74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249 272,87</w:t>
            </w:r>
          </w:p>
        </w:tc>
      </w:tr>
      <w:tr w:rsidR="00EE25B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103 063,13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138 807,81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241 870,94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7 939,45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7 939,45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6 939,45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6 939,45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1 537,52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1 537,52</w:t>
            </w:r>
          </w:p>
        </w:tc>
      </w:tr>
      <w:tr w:rsidR="00EE25B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1 537,52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1 537,52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103 063,13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145 209,74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248 272,87</w:t>
            </w:r>
          </w:p>
        </w:tc>
      </w:tr>
      <w:tr w:rsidR="00EE25B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2 000,00</w:t>
            </w:r>
          </w:p>
        </w:tc>
      </w:tr>
      <w:tr w:rsidR="00EE25B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EE25B5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EE25B5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E25B5" w:rsidRDefault="00EE25B5"/>
        </w:tc>
      </w:tr>
      <w:tr w:rsidR="00EE25B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EE25B5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EE25B5" w:rsidRDefault="00BE706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EE25B5" w:rsidRDefault="00BE706F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EE25B5" w:rsidRDefault="00BE706F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EE25B5" w:rsidRDefault="00BE706F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architektury i bu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downictwa, </w:t>
            </w:r>
          </w:p>
          <w:p w:rsidR="00EE25B5" w:rsidRDefault="00BE706F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EE25B5" w:rsidRDefault="00BE706F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EE25B5" w:rsidRDefault="00BE706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EE25B5" w:rsidRDefault="00BE706F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EE25B5" w:rsidRDefault="00BE706F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EE25B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EE25B5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BE706F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EE25B5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E25B5" w:rsidRDefault="00BE706F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EE25B5" w:rsidRDefault="00BE706F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EE25B5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EE25B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EE25B5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EE25B5" w:rsidRDefault="00BE706F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EE25B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E25B5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E25B5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EE25B5" w:rsidRDefault="00BE706F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EE25B5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E25B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  <w:tr w:rsidR="00EE25B5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EE25B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</w:tbl>
    <w:p w:rsidR="00EE25B5" w:rsidRDefault="00BE706F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EE25B5" w:rsidRDefault="00BE706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E25B5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EE25B5" w:rsidRDefault="00BE706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EE25B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BE706F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E25B5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EE25B5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EE25B5" w:rsidRDefault="00EE25B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EE25B5" w:rsidRDefault="00EE25B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EE25B5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EE25B5" w:rsidRDefault="00BE706F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EE25B5" w:rsidRDefault="00BE706F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EE25B5" w:rsidRDefault="00BE706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EE25B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E25B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EE25B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EE25B5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26 736,37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18 896,35</w:t>
            </w:r>
          </w:p>
        </w:tc>
      </w:tr>
    </w:tbl>
    <w:p w:rsidR="00EE25B5" w:rsidRDefault="00BE706F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EE25B5" w:rsidRDefault="00BE706F">
      <w:pPr>
        <w:spacing w:after="0"/>
      </w:pPr>
      <w:r>
        <w:br w:type="page"/>
      </w:r>
    </w:p>
    <w:p w:rsidR="00EE25B5" w:rsidRDefault="00BE706F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EE25B5" w:rsidRDefault="00BE706F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EE25B5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EE25B5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EE25B5" w:rsidRDefault="00EE25B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EE25B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114,84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114,84</w:t>
            </w:r>
          </w:p>
        </w:tc>
      </w:tr>
      <w:tr w:rsidR="00EE25B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114,84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EE25B5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EE25B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EE25B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EE25B5" w:rsidRDefault="00BE706F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EE25B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EE25B5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45 431,27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45 431,27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45 431,27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5 399,94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5 399,94</w:t>
            </w:r>
          </w:p>
        </w:tc>
      </w:tr>
      <w:tr w:rsidR="00EE25B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5 399,94</w:t>
            </w:r>
          </w:p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EE25B5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EE25B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r>
        <w:br w:type="page"/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</w:tr>
      <w:tr w:rsidR="00EE25B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108 209,80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EE25B5" w:rsidRDefault="00BE706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81 739,16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108 209,80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81 617,75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121,41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108 209,80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81 739,16</w:t>
            </w:r>
          </w:p>
        </w:tc>
      </w:tr>
    </w:tbl>
    <w:p w:rsidR="00EE25B5" w:rsidRDefault="00BE706F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11 527,81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11 687,99</w:t>
            </w:r>
          </w:p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20 579,26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22 623,00</w:t>
            </w:r>
          </w:p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1 326,83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1 961,22</w:t>
            </w:r>
          </w:p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33 433,90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36 272,21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E25B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235,00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46 426,72</w:t>
            </w:r>
          </w:p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789,45</w:t>
            </w:r>
          </w:p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45 637,27</w:t>
            </w:r>
          </w:p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235,00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46 426,72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E25B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E25B5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r>
        <w:br w:type="page"/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E25B5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18,95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6,78</w:t>
            </w:r>
          </w:p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18,95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6,78</w:t>
            </w:r>
          </w:p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18,95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6,78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EE25B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EE25B5" w:rsidRDefault="00BE706F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EE25B5" w:rsidRDefault="00BE706F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576" name="Picture 83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76" name="Picture 8357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5B5" w:rsidRDefault="00BE706F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EE25B5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E25B5" w:rsidRDefault="00BE706F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EE25B5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20,00</w:t>
            </w:r>
          </w:p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EE25B5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</w:tbl>
    <w:p w:rsidR="00EE25B5" w:rsidRDefault="00BE706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EE25B5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EE25B5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EE25B5" w:rsidRDefault="00BE706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EE25B5" w:rsidRDefault="00BE70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EE25B5" w:rsidRDefault="00BE706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EE25B5" w:rsidRDefault="00BE706F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EE25B5" w:rsidRDefault="00EE25B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E25B5" w:rsidRDefault="00BE706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25B5" w:rsidRDefault="00EE25B5"/>
        </w:tc>
      </w:tr>
      <w:tr w:rsidR="00EE25B5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5B5" w:rsidRDefault="00BE706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EE25B5" w:rsidRDefault="00BE706F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25B5" w:rsidRDefault="00BE706F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25B5" w:rsidRDefault="00BE706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EE25B5" w:rsidRDefault="00BE706F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BE706F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706F">
      <w:pPr>
        <w:spacing w:after="0" w:line="240" w:lineRule="auto"/>
      </w:pPr>
      <w:r>
        <w:separator/>
      </w:r>
    </w:p>
  </w:endnote>
  <w:endnote w:type="continuationSeparator" w:id="0">
    <w:p w:rsidR="00000000" w:rsidRDefault="00BE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EE25B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EE25B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EE25B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E25B5" w:rsidRDefault="00BE706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</w:t>
    </w:r>
    <w:r>
      <w:rPr>
        <w:rFonts w:ascii="Times New Roman" w:eastAsia="Times New Roman" w:hAnsi="Times New Roman" w:cs="Times New Roman"/>
        <w:sz w:val="20"/>
      </w:rPr>
      <w:t xml:space="preserve">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E25B5" w:rsidRDefault="00BE706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EE25B5" w:rsidRDefault="00BE706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706F">
      <w:pPr>
        <w:spacing w:after="0" w:line="240" w:lineRule="auto"/>
      </w:pPr>
      <w:r>
        <w:separator/>
      </w:r>
    </w:p>
  </w:footnote>
  <w:footnote w:type="continuationSeparator" w:id="0">
    <w:p w:rsidR="00000000" w:rsidRDefault="00BE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EE25B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EE25B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EE25B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97" name="Group 83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85" name="Shape 89485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A89799D" id="Group 83697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zil+f3oCAABZ&#10;BgAADgAAAAAAAAAAAAAAAAAuAgAAZHJzL2Uyb0RvYy54bWxQSwECLQAUAAYACAAAACEAlj0es+EA&#10;AAAMAQAADwAAAAAAAAAAAAAAAADUBAAAZHJzL2Rvd25yZXYueG1sUEsFBgAAAAAEAAQA8wAAAOIF&#10;AAAAAA==&#10;">
              <v:shape id="Shape 89485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dnscA&#10;AADeAAAADwAAAGRycy9kb3ducmV2LnhtbESPT2vCQBTE70K/w/IKXopuFK0xukrxHx56aFU8P7LP&#10;JJh9m2ZXjd/eFQoeh5n5DTOdN6YUV6pdYVlBrxuBIE6tLjhTcNivOzEI55E1lpZJwZ0czGdvrSkm&#10;2t74l647n4kAYZeggtz7KpHSpTkZdF1bEQfvZGuDPsg6k7rGW4CbUvaj6FMaLDgs5FjRIqf0vLsY&#10;BSv62Bz7P2faH0a+t/yL6P69IqXa783XBISnxr/C/+2tVhCPB/EQnnfCFZC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n3Z7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23 </w:t>
    </w:r>
  </w:p>
  <w:p w:rsidR="00EE25B5" w:rsidRDefault="00BE706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</w:t>
    </w:r>
    <w:r>
      <w:rPr>
        <w:rFonts w:ascii="Times New Roman" w:eastAsia="Times New Roman" w:hAnsi="Times New Roman" w:cs="Times New Roman"/>
        <w:b/>
        <w:sz w:val="24"/>
      </w:rPr>
      <w:t xml:space="preserve">finansowego za rok obrotowy zakończony 31 grudnia 2020  r. </w:t>
    </w:r>
  </w:p>
  <w:p w:rsidR="00EE25B5" w:rsidRDefault="00BE706F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EE25B5" w:rsidRDefault="00BE706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45" name="Group 83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84" name="Shape 8948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B92D6D" id="Group 83645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HMwAex7AgAA&#10;WQYAAA4AAAAAAAAAAAAAAAAALgIAAGRycy9lMm9Eb2MueG1sUEsBAi0AFAAGAAgAAAAhAJY9HrPh&#10;AAAADAEAAA8AAAAAAAAAAAAAAAAA1QQAAGRycy9kb3ducmV2LnhtbFBLBQYAAAAABAAEAPMAAADj&#10;BQAAAAA=&#10;">
              <v:shape id="Shape 8948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t4BccA&#10;AADeAAAADwAAAGRycy9kb3ducmV2LnhtbESPQWvCQBSE74X+h+UVvEjdKNLG1E2QNi0ePLQqnh/Z&#10;1ySYfRuza4z/3i0IPQ4z8w2zzAbTiJ46V1tWMJ1EIIgLq2suFex3n88xCOeRNTaWScGVHGTp48MS&#10;E20v/EP91pciQNglqKDyvk2kdEVFBt3EtsTB+7WdQR9kV0rd4SXATSNnUfQiDdYcFips6b2i4rg9&#10;GwU5jb8Os+8j7favfvpxiui6yUmp0dOwegPhafD/4Xt7rRXEi3k8h7874QrI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eAX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23 </w:t>
    </w:r>
  </w:p>
  <w:p w:rsidR="00EE25B5" w:rsidRDefault="00BE706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EE25B5" w:rsidRDefault="00BE706F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</w:t>
    </w:r>
    <w:r>
      <w:rPr>
        <w:rFonts w:ascii="Times New Roman" w:eastAsia="Times New Roman" w:hAnsi="Times New Roman" w:cs="Times New Roman"/>
        <w:b/>
        <w:i/>
        <w:sz w:val="24"/>
      </w:rPr>
      <w:t xml:space="preserve">finansowego </w:t>
    </w:r>
  </w:p>
  <w:p w:rsidR="00EE25B5" w:rsidRDefault="00BE706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593" name="Group 83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83" name="Shape 8948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BBEF5F" id="Group 83593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x+ERqnoCAABZ&#10;BgAADgAAAAAAAAAAAAAAAAAuAgAAZHJzL2Uyb0RvYy54bWxQSwECLQAUAAYACAAAACEAlj0es+EA&#10;AAAMAQAADwAAAAAAAAAAAAAAAADUBAAAZHJzL2Rvd25yZXYueG1sUEsFBgAAAAAEAAQA8wAAAOIF&#10;AAAAAA==&#10;">
              <v:shape id="Shape 8948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gcccA&#10;AADeAAAADwAAAGRycy9kb3ducmV2LnhtbESPzWvCQBTE70L/h+UVvBTd+EGN0VWKX3jooVXx/Mg+&#10;k2D2bZpdNf73rlDwOMzMb5jpvDGluFLtCssKet0IBHFqdcGZgsN+3YlBOI+ssbRMCu7kYD57a00x&#10;0fbGv3Td+UwECLsEFeTeV4mULs3JoOvaijh4J1sb9EHWmdQ13gLclLIfRZ/SYMFhIceKFjml593F&#10;KFjRx+bY/znT/jDyveVfRPfvFSnVfm++JiA8Nf4V/m9vtYJ4PIwH8LwTroCcP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C4HH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23 </w:t>
    </w:r>
  </w:p>
  <w:p w:rsidR="00EE25B5" w:rsidRDefault="00BE706F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EE25B5" w:rsidRDefault="00BE706F">
    <w:pPr>
      <w:spacing w:after="7"/>
    </w:pPr>
    <w:r>
      <w:rPr>
        <w:rFonts w:ascii="Times New Roman" w:eastAsia="Times New Roman" w:hAnsi="Times New Roman" w:cs="Times New Roman"/>
        <w:b/>
        <w:i/>
        <w:sz w:val="24"/>
      </w:rPr>
      <w:t>I.</w:t>
    </w:r>
    <w:r>
      <w:rPr>
        <w:rFonts w:ascii="Arial" w:eastAsia="Arial" w:hAnsi="Arial" w:cs="Arial"/>
        <w:b/>
        <w:i/>
        <w:sz w:val="24"/>
      </w:rPr>
      <w:t xml:space="preserve"> </w:t>
    </w:r>
    <w:r>
      <w:rPr>
        <w:rFonts w:ascii="Times New Roman" w:eastAsia="Times New Roman" w:hAnsi="Times New Roman" w:cs="Times New Roman"/>
        <w:b/>
        <w:i/>
        <w:sz w:val="24"/>
      </w:rPr>
      <w:t xml:space="preserve">Wprowadzenie do sprawozdania finansowego </w:t>
    </w:r>
  </w:p>
  <w:p w:rsidR="00EE25B5" w:rsidRDefault="00BE706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23</w:t>
    </w:r>
  </w:p>
  <w:p w:rsidR="00EE25B5" w:rsidRDefault="00BE706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E25B5" w:rsidRDefault="00BE706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23</w:t>
    </w:r>
  </w:p>
  <w:p w:rsidR="00EE25B5" w:rsidRDefault="00BE706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</w:t>
    </w:r>
    <w:r>
      <w:rPr>
        <w:rFonts w:ascii="Times New Roman" w:eastAsia="Times New Roman" w:hAnsi="Times New Roman" w:cs="Times New Roman"/>
        <w:sz w:val="15"/>
      </w:rPr>
      <w:t>wozdania finansowego za rok obrotowy zakończony 31 grudnia 2021 r.</w:t>
    </w:r>
  </w:p>
  <w:p w:rsidR="00EE25B5" w:rsidRDefault="00BE706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5B5" w:rsidRDefault="00BE706F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>Przedszkole Nr 23</w:t>
    </w:r>
  </w:p>
  <w:p w:rsidR="00EE25B5" w:rsidRDefault="00BE706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EE25B5" w:rsidRDefault="00BE706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D0FA1"/>
    <w:multiLevelType w:val="multilevel"/>
    <w:tmpl w:val="AEF20BB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F5A1C"/>
    <w:multiLevelType w:val="hybridMultilevel"/>
    <w:tmpl w:val="644C2202"/>
    <w:lvl w:ilvl="0" w:tplc="03FC572C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F27B98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88E50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463F0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8F392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66AE8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A4E2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A1E2A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426EA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B5"/>
    <w:rsid w:val="00BE706F"/>
    <w:rsid w:val="00E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3E9E4-1200-47C7-8F04-194A40EA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5838</Words>
  <Characters>35030</Characters>
  <Application>Microsoft Office Word</Application>
  <DocSecurity>0</DocSecurity>
  <Lines>291</Lines>
  <Paragraphs>81</Paragraphs>
  <ScaleCrop>false</ScaleCrop>
  <Company/>
  <LinksUpToDate>false</LinksUpToDate>
  <CharactersWithSpaces>40787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2021-05-07T08:14:00Z</dcterms:created>
  <dcterms:modified xsi:type="dcterms:W3CDTF">2021-05-07T08:14:00Z</dcterms:modified>
</cp:coreProperties>
</file>